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C33FD" w14:textId="26630F8A" w:rsidR="0090725C" w:rsidRPr="00376CC9" w:rsidRDefault="00D80E04" w:rsidP="004C0FD4">
      <w:pPr>
        <w:spacing w:line="740" w:lineRule="exact"/>
        <w:jc w:val="center"/>
        <w:rPr>
          <w:rFonts w:ascii="游ゴシック" w:eastAsia="游ゴシック" w:hAnsi="游ゴシック"/>
          <w:b/>
          <w:bCs/>
          <w:spacing w:val="-1"/>
          <w:kern w:val="0"/>
          <w:sz w:val="24"/>
          <w:szCs w:val="24"/>
        </w:rPr>
      </w:pPr>
      <w:r w:rsidRPr="004C0FD4">
        <w:rPr>
          <w:rFonts w:ascii="游ゴシック" w:eastAsia="游ゴシック" w:hAnsi="游ゴシック" w:hint="eastAsia"/>
          <w:b/>
          <w:bCs/>
          <w:spacing w:val="105"/>
          <w:kern w:val="0"/>
          <w:sz w:val="24"/>
          <w:szCs w:val="24"/>
          <w:fitText w:val="4738" w:id="-1053618944"/>
        </w:rPr>
        <w:t>民家園利用事業募集要</w:t>
      </w:r>
      <w:r w:rsidRPr="004C0FD4">
        <w:rPr>
          <w:rFonts w:ascii="游ゴシック" w:eastAsia="游ゴシック" w:hAnsi="游ゴシック" w:hint="eastAsia"/>
          <w:b/>
          <w:bCs/>
          <w:spacing w:val="-1"/>
          <w:kern w:val="0"/>
          <w:sz w:val="24"/>
          <w:szCs w:val="24"/>
          <w:fitText w:val="4738" w:id="-1053618944"/>
        </w:rPr>
        <w:t>項</w:t>
      </w:r>
    </w:p>
    <w:p w14:paraId="4157E7CA" w14:textId="19BB6EA8" w:rsidR="00D80E04" w:rsidRPr="00376CC9" w:rsidRDefault="00D80E04" w:rsidP="00A75B5C">
      <w:pPr>
        <w:spacing w:line="300" w:lineRule="exact"/>
        <w:jc w:val="left"/>
        <w:rPr>
          <w:rFonts w:ascii="游ゴシック" w:eastAsia="游ゴシック" w:hAnsi="游ゴシック"/>
          <w:b/>
          <w:bCs/>
        </w:rPr>
      </w:pPr>
      <w:r w:rsidRPr="00376CC9">
        <w:rPr>
          <w:rFonts w:ascii="游ゴシック" w:eastAsia="游ゴシック" w:hAnsi="游ゴシック" w:hint="eastAsia"/>
          <w:b/>
          <w:bCs/>
        </w:rPr>
        <w:t>１　趣旨</w:t>
      </w:r>
    </w:p>
    <w:p w14:paraId="4690F2E8" w14:textId="123BD47A" w:rsidR="00D80E04" w:rsidRPr="00D83B18" w:rsidRDefault="00D80E04" w:rsidP="00A75B5C">
      <w:pPr>
        <w:spacing w:line="300" w:lineRule="exact"/>
        <w:jc w:val="left"/>
        <w:rPr>
          <w:rFonts w:ascii="ＭＳ 明朝" w:eastAsia="ＭＳ 明朝" w:hAnsi="ＭＳ 明朝"/>
          <w:szCs w:val="21"/>
        </w:rPr>
      </w:pPr>
      <w:r>
        <w:rPr>
          <w:rFonts w:hint="eastAsia"/>
          <w:b/>
          <w:bCs/>
        </w:rPr>
        <w:t xml:space="preserve">　　</w:t>
      </w:r>
      <w:r w:rsidRPr="00D83B18">
        <w:rPr>
          <w:rFonts w:ascii="ＭＳ 明朝" w:eastAsia="ＭＳ 明朝" w:hAnsi="ＭＳ 明朝" w:hint="eastAsia"/>
          <w:szCs w:val="21"/>
        </w:rPr>
        <w:t>宮崎県総合博物館では、文化財の活用</w:t>
      </w:r>
      <w:r w:rsidR="00700CA0" w:rsidRPr="00D83B18">
        <w:rPr>
          <w:rFonts w:ascii="ＭＳ 明朝" w:eastAsia="ＭＳ 明朝" w:hAnsi="ＭＳ 明朝" w:hint="eastAsia"/>
          <w:szCs w:val="21"/>
        </w:rPr>
        <w:t>を図るとともに、県民の民家園に対する理解を促進するため、民家園を利用する事業を募集します。</w:t>
      </w:r>
    </w:p>
    <w:p w14:paraId="1C531321" w14:textId="3A11A56A" w:rsidR="00700CA0" w:rsidRDefault="00700CA0" w:rsidP="00A75B5C">
      <w:pPr>
        <w:spacing w:line="300" w:lineRule="exact"/>
        <w:jc w:val="left"/>
      </w:pPr>
    </w:p>
    <w:p w14:paraId="5203B7D6" w14:textId="1D699715" w:rsidR="00700CA0" w:rsidRPr="00376CC9" w:rsidRDefault="00700CA0" w:rsidP="00A75B5C">
      <w:pPr>
        <w:spacing w:line="300" w:lineRule="exact"/>
        <w:jc w:val="left"/>
        <w:rPr>
          <w:rFonts w:ascii="游ゴシック" w:eastAsia="游ゴシック" w:hAnsi="游ゴシック"/>
          <w:b/>
          <w:bCs/>
        </w:rPr>
      </w:pPr>
      <w:r w:rsidRPr="00376CC9">
        <w:rPr>
          <w:rFonts w:ascii="游ゴシック" w:eastAsia="游ゴシック" w:hAnsi="游ゴシック" w:hint="eastAsia"/>
          <w:b/>
          <w:bCs/>
        </w:rPr>
        <w:t>２　対象者</w:t>
      </w:r>
    </w:p>
    <w:p w14:paraId="76D5B048" w14:textId="1D97C64B" w:rsidR="00700CA0" w:rsidRPr="00D83B18" w:rsidRDefault="00700CA0" w:rsidP="00A75B5C">
      <w:pPr>
        <w:spacing w:line="300" w:lineRule="exact"/>
        <w:jc w:val="left"/>
        <w:rPr>
          <w:rFonts w:ascii="ＭＳ 明朝" w:eastAsia="ＭＳ 明朝" w:hAnsi="ＭＳ 明朝"/>
        </w:rPr>
      </w:pPr>
      <w:r>
        <w:rPr>
          <w:rFonts w:hint="eastAsia"/>
          <w:b/>
          <w:bCs/>
        </w:rPr>
        <w:t xml:space="preserve">　　</w:t>
      </w:r>
      <w:r w:rsidRPr="00D83B18">
        <w:rPr>
          <w:rFonts w:ascii="ＭＳ 明朝" w:eastAsia="ＭＳ 明朝" w:hAnsi="ＭＳ 明朝" w:hint="eastAsia"/>
        </w:rPr>
        <w:t>個人又は団体（法人格の有無を問いません。）</w:t>
      </w:r>
    </w:p>
    <w:p w14:paraId="629EE6BD" w14:textId="0506C30C" w:rsidR="00700CA0" w:rsidRDefault="00700CA0" w:rsidP="00A75B5C">
      <w:pPr>
        <w:spacing w:line="300" w:lineRule="exact"/>
        <w:jc w:val="left"/>
      </w:pPr>
    </w:p>
    <w:p w14:paraId="6F75436D" w14:textId="0F08204C" w:rsidR="00700CA0" w:rsidRPr="00376CC9" w:rsidRDefault="00700CA0" w:rsidP="00A75B5C">
      <w:pPr>
        <w:spacing w:line="300" w:lineRule="exact"/>
        <w:jc w:val="left"/>
        <w:rPr>
          <w:rFonts w:ascii="游ゴシック" w:eastAsia="游ゴシック" w:hAnsi="游ゴシック"/>
          <w:b/>
          <w:bCs/>
        </w:rPr>
      </w:pPr>
      <w:r w:rsidRPr="00376CC9">
        <w:rPr>
          <w:rFonts w:ascii="游ゴシック" w:eastAsia="游ゴシック" w:hAnsi="游ゴシック" w:hint="eastAsia"/>
          <w:b/>
          <w:bCs/>
        </w:rPr>
        <w:t>３　利用目的</w:t>
      </w:r>
    </w:p>
    <w:p w14:paraId="45CBAB19" w14:textId="11396844" w:rsidR="00700CA0" w:rsidRPr="00B34BA8" w:rsidRDefault="00700CA0" w:rsidP="00A75B5C">
      <w:pPr>
        <w:spacing w:line="300" w:lineRule="exact"/>
        <w:jc w:val="left"/>
        <w:rPr>
          <w:rFonts w:ascii="ＭＳ 明朝" w:eastAsia="ＭＳ 明朝" w:hAnsi="ＭＳ 明朝"/>
        </w:rPr>
      </w:pPr>
      <w:r>
        <w:rPr>
          <w:rFonts w:hint="eastAsia"/>
        </w:rPr>
        <w:t xml:space="preserve">　　</w:t>
      </w:r>
      <w:r w:rsidRPr="00B34BA8">
        <w:rPr>
          <w:rFonts w:ascii="ＭＳ 明朝" w:eastAsia="ＭＳ 明朝" w:hAnsi="ＭＳ 明朝" w:hint="eastAsia"/>
        </w:rPr>
        <w:t>民家園を利用した事業内容であるものを対象とします。</w:t>
      </w:r>
    </w:p>
    <w:p w14:paraId="6261C3DB" w14:textId="64B312D2" w:rsidR="00700CA0" w:rsidRPr="00B34BA8" w:rsidRDefault="00700CA0" w:rsidP="00A75B5C">
      <w:pPr>
        <w:spacing w:line="300" w:lineRule="exact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　ただし、次のいずれかに該当するものは対象としません。</w:t>
      </w:r>
    </w:p>
    <w:p w14:paraId="44E5F48E" w14:textId="5BCB0547" w:rsidR="00700CA0" w:rsidRPr="00B34BA8" w:rsidRDefault="00700CA0" w:rsidP="00A75B5C">
      <w:pPr>
        <w:pStyle w:val="a3"/>
        <w:numPr>
          <w:ilvl w:val="0"/>
          <w:numId w:val="2"/>
        </w:numPr>
        <w:spacing w:line="300" w:lineRule="exact"/>
        <w:ind w:leftChars="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申請書の内容に偽りがあると認められるもの</w:t>
      </w:r>
    </w:p>
    <w:p w14:paraId="16964D49" w14:textId="470DA2E9" w:rsidR="00700CA0" w:rsidRPr="00B34BA8" w:rsidRDefault="00700CA0" w:rsidP="00A75B5C">
      <w:pPr>
        <w:pStyle w:val="a3"/>
        <w:numPr>
          <w:ilvl w:val="0"/>
          <w:numId w:val="2"/>
        </w:numPr>
        <w:spacing w:line="300" w:lineRule="exact"/>
        <w:ind w:leftChars="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展示又は保存上支障があると認められるもの</w:t>
      </w:r>
    </w:p>
    <w:p w14:paraId="712FA3F3" w14:textId="574BEA64" w:rsidR="00700CA0" w:rsidRPr="00B34BA8" w:rsidRDefault="00700CA0" w:rsidP="00A75B5C">
      <w:pPr>
        <w:pStyle w:val="a3"/>
        <w:numPr>
          <w:ilvl w:val="0"/>
          <w:numId w:val="2"/>
        </w:numPr>
        <w:spacing w:line="300" w:lineRule="exact"/>
        <w:ind w:leftChars="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公の秩序又は風俗を乱すおそれがあると認められるもの</w:t>
      </w:r>
    </w:p>
    <w:p w14:paraId="166BE73B" w14:textId="414C702B" w:rsidR="00700CA0" w:rsidRPr="00B34BA8" w:rsidRDefault="00852981" w:rsidP="00A75B5C">
      <w:pPr>
        <w:pStyle w:val="a3"/>
        <w:numPr>
          <w:ilvl w:val="0"/>
          <w:numId w:val="2"/>
        </w:numPr>
        <w:spacing w:line="300" w:lineRule="exact"/>
        <w:ind w:leftChars="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火気を使用するもの</w:t>
      </w:r>
    </w:p>
    <w:p w14:paraId="2C780820" w14:textId="35570567" w:rsidR="00852981" w:rsidRPr="00B34BA8" w:rsidRDefault="00852981" w:rsidP="00A75B5C">
      <w:pPr>
        <w:pStyle w:val="a3"/>
        <w:numPr>
          <w:ilvl w:val="0"/>
          <w:numId w:val="2"/>
        </w:numPr>
        <w:spacing w:line="300" w:lineRule="exact"/>
        <w:ind w:leftChars="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その他園内利用が適当でないと認められるもの</w:t>
      </w:r>
    </w:p>
    <w:p w14:paraId="66771EE7" w14:textId="2F324B27" w:rsidR="00852981" w:rsidRPr="00B34BA8" w:rsidRDefault="00852981" w:rsidP="00A75B5C">
      <w:pPr>
        <w:spacing w:line="300" w:lineRule="exact"/>
        <w:ind w:left="42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>なお、民家園の幅広い利活用を促進するため、事業は公開するものとします。</w:t>
      </w:r>
    </w:p>
    <w:p w14:paraId="3F95D260" w14:textId="71B49519" w:rsidR="00852981" w:rsidRDefault="00852981" w:rsidP="00A75B5C">
      <w:pPr>
        <w:spacing w:line="300" w:lineRule="exact"/>
        <w:jc w:val="left"/>
      </w:pPr>
    </w:p>
    <w:p w14:paraId="37C8D353" w14:textId="4507446B" w:rsidR="00852981" w:rsidRPr="00376CC9" w:rsidRDefault="00852981" w:rsidP="00A75B5C">
      <w:pPr>
        <w:spacing w:line="300" w:lineRule="exact"/>
        <w:jc w:val="left"/>
        <w:rPr>
          <w:rFonts w:ascii="游ゴシック" w:eastAsia="游ゴシック" w:hAnsi="游ゴシック"/>
          <w:b/>
          <w:bCs/>
        </w:rPr>
      </w:pPr>
      <w:r w:rsidRPr="00376CC9">
        <w:rPr>
          <w:rFonts w:ascii="游ゴシック" w:eastAsia="游ゴシック" w:hAnsi="游ゴシック" w:hint="eastAsia"/>
          <w:b/>
          <w:bCs/>
        </w:rPr>
        <w:t>４　利用期間</w:t>
      </w:r>
    </w:p>
    <w:p w14:paraId="42D886E7" w14:textId="676AA4C2" w:rsidR="00852981" w:rsidRPr="00B34BA8" w:rsidRDefault="00852981" w:rsidP="00A75B5C">
      <w:pPr>
        <w:spacing w:line="300" w:lineRule="exact"/>
        <w:jc w:val="left"/>
        <w:rPr>
          <w:rFonts w:ascii="ＭＳ 明朝" w:eastAsia="ＭＳ 明朝" w:hAnsi="ＭＳ 明朝"/>
        </w:rPr>
      </w:pPr>
      <w:r>
        <w:rPr>
          <w:rFonts w:hint="eastAsia"/>
          <w:b/>
          <w:bCs/>
        </w:rPr>
        <w:t xml:space="preserve">　　</w:t>
      </w:r>
      <w:r w:rsidRPr="00B34BA8">
        <w:rPr>
          <w:rFonts w:ascii="ＭＳ 明朝" w:eastAsia="ＭＳ 明朝" w:hAnsi="ＭＳ 明朝" w:hint="eastAsia"/>
        </w:rPr>
        <w:t>原則として３日以内とします。</w:t>
      </w:r>
    </w:p>
    <w:p w14:paraId="013F8A96" w14:textId="728AD255" w:rsidR="00852981" w:rsidRPr="00B34BA8" w:rsidRDefault="00852981" w:rsidP="00A75B5C">
      <w:pPr>
        <w:spacing w:line="300" w:lineRule="exact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　ただし、展示を事業内容とするものについては、個別に協議をします。</w:t>
      </w:r>
    </w:p>
    <w:p w14:paraId="52B40236" w14:textId="1AFABE3C" w:rsidR="00852981" w:rsidRPr="00B34BA8" w:rsidRDefault="00852981" w:rsidP="00A75B5C">
      <w:pPr>
        <w:spacing w:line="300" w:lineRule="exact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　なお、宮崎県総合博物館の休館日は利用できません。</w:t>
      </w:r>
    </w:p>
    <w:p w14:paraId="2060BF5E" w14:textId="3A9A3C23" w:rsidR="00852981" w:rsidRDefault="00852981" w:rsidP="00A75B5C">
      <w:pPr>
        <w:spacing w:line="300" w:lineRule="exact"/>
        <w:jc w:val="left"/>
      </w:pPr>
    </w:p>
    <w:p w14:paraId="4A01CD07" w14:textId="0FDF9DDC" w:rsidR="00852981" w:rsidRPr="00376CC9" w:rsidRDefault="00852981" w:rsidP="00A75B5C">
      <w:pPr>
        <w:spacing w:line="300" w:lineRule="exact"/>
        <w:jc w:val="left"/>
        <w:rPr>
          <w:rFonts w:ascii="游ゴシック" w:eastAsia="游ゴシック" w:hAnsi="游ゴシック"/>
          <w:b/>
          <w:bCs/>
        </w:rPr>
      </w:pPr>
      <w:r w:rsidRPr="00376CC9">
        <w:rPr>
          <w:rFonts w:ascii="游ゴシック" w:eastAsia="游ゴシック" w:hAnsi="游ゴシック" w:hint="eastAsia"/>
          <w:b/>
          <w:bCs/>
        </w:rPr>
        <w:t>５　利用人数</w:t>
      </w:r>
    </w:p>
    <w:p w14:paraId="10B7BD05" w14:textId="522E8F8B" w:rsidR="00852981" w:rsidRPr="00B34BA8" w:rsidRDefault="00852981" w:rsidP="00A75B5C">
      <w:pPr>
        <w:spacing w:line="300" w:lineRule="exact"/>
        <w:jc w:val="left"/>
        <w:rPr>
          <w:rFonts w:ascii="ＭＳ 明朝" w:eastAsia="ＭＳ 明朝" w:hAnsi="ＭＳ 明朝"/>
        </w:rPr>
      </w:pPr>
      <w:r>
        <w:rPr>
          <w:rFonts w:hint="eastAsia"/>
          <w:b/>
          <w:bCs/>
        </w:rPr>
        <w:t xml:space="preserve">　　</w:t>
      </w:r>
      <w:r w:rsidRPr="00B34BA8">
        <w:rPr>
          <w:rFonts w:ascii="ＭＳ 明朝" w:eastAsia="ＭＳ 明朝" w:hAnsi="ＭＳ 明朝" w:hint="eastAsia"/>
        </w:rPr>
        <w:t>原則として５人以上の利用が見込まれる</w:t>
      </w:r>
      <w:r w:rsidR="00557796" w:rsidRPr="00B34BA8">
        <w:rPr>
          <w:rFonts w:ascii="ＭＳ 明朝" w:eastAsia="ＭＳ 明朝" w:hAnsi="ＭＳ 明朝" w:hint="eastAsia"/>
        </w:rPr>
        <w:t>事業とします。</w:t>
      </w:r>
    </w:p>
    <w:p w14:paraId="5F45BA5C" w14:textId="6C2CC0AF" w:rsidR="00557796" w:rsidRPr="00B34BA8" w:rsidRDefault="00557796" w:rsidP="00A75B5C">
      <w:pPr>
        <w:spacing w:line="300" w:lineRule="exact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　なお、事業への一般来園者の参加の可否を問いません。</w:t>
      </w:r>
    </w:p>
    <w:p w14:paraId="0BE8E061" w14:textId="7FF4A4CD" w:rsidR="00557796" w:rsidRDefault="00557796" w:rsidP="00A75B5C">
      <w:pPr>
        <w:spacing w:line="300" w:lineRule="exact"/>
        <w:jc w:val="left"/>
      </w:pPr>
    </w:p>
    <w:p w14:paraId="67635C2F" w14:textId="66BF7B32" w:rsidR="00557796" w:rsidRPr="00376CC9" w:rsidRDefault="00557796" w:rsidP="00A75B5C">
      <w:pPr>
        <w:spacing w:line="300" w:lineRule="exact"/>
        <w:jc w:val="left"/>
        <w:rPr>
          <w:rFonts w:ascii="游ゴシック" w:eastAsia="游ゴシック" w:hAnsi="游ゴシック"/>
          <w:b/>
          <w:bCs/>
        </w:rPr>
      </w:pPr>
      <w:r w:rsidRPr="00376CC9">
        <w:rPr>
          <w:rFonts w:ascii="游ゴシック" w:eastAsia="游ゴシック" w:hAnsi="游ゴシック" w:hint="eastAsia"/>
          <w:b/>
          <w:bCs/>
        </w:rPr>
        <w:t>６　対象施設</w:t>
      </w:r>
    </w:p>
    <w:p w14:paraId="5AE60DBF" w14:textId="494AEC94" w:rsidR="00557796" w:rsidRPr="00B34BA8" w:rsidRDefault="00557796" w:rsidP="00A75B5C">
      <w:pPr>
        <w:spacing w:line="300" w:lineRule="exact"/>
        <w:jc w:val="left"/>
        <w:rPr>
          <w:rFonts w:ascii="ＭＳ 明朝" w:eastAsia="ＭＳ 明朝" w:hAnsi="ＭＳ 明朝"/>
        </w:rPr>
      </w:pPr>
      <w:r>
        <w:rPr>
          <w:rFonts w:hint="eastAsia"/>
        </w:rPr>
        <w:t xml:space="preserve">　　</w:t>
      </w:r>
      <w:r w:rsidRPr="00B34BA8">
        <w:rPr>
          <w:rFonts w:ascii="ＭＳ 明朝" w:eastAsia="ＭＳ 明朝" w:hAnsi="ＭＳ 明朝" w:hint="eastAsia"/>
        </w:rPr>
        <w:t>原則として県指定文化財（米良の民家・椎葉の民家）の２棟及び園庭とします。</w:t>
      </w:r>
    </w:p>
    <w:p w14:paraId="5A62BD76" w14:textId="12B3FB16" w:rsidR="00557796" w:rsidRPr="00B34BA8" w:rsidRDefault="00557796" w:rsidP="00A75B5C">
      <w:pPr>
        <w:spacing w:line="300" w:lineRule="exact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　また、利用人員や事業内容から、必要最小限の棟又は間の利用を認めるものとします。</w:t>
      </w:r>
    </w:p>
    <w:p w14:paraId="1DB43F8E" w14:textId="264E33F8" w:rsidR="00557796" w:rsidRPr="00B34BA8" w:rsidRDefault="00557796" w:rsidP="00A75B5C">
      <w:pPr>
        <w:spacing w:line="300" w:lineRule="exact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　【参考】米良の民家　（面積）　７８．３７㎡　（収容人数）　３０名程度</w:t>
      </w:r>
    </w:p>
    <w:p w14:paraId="212C69AB" w14:textId="1A6CFCE2" w:rsidR="00961678" w:rsidRPr="00B34BA8" w:rsidRDefault="00961678" w:rsidP="00A75B5C">
      <w:pPr>
        <w:spacing w:line="300" w:lineRule="exact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　　　　　椎葉の民家　（面積）１３７．９７㎡　（収容人数）　６０名程度</w:t>
      </w:r>
    </w:p>
    <w:p w14:paraId="622E18DB" w14:textId="1D7C7096" w:rsidR="003C7BA1" w:rsidRDefault="003C7BA1" w:rsidP="00A75B5C">
      <w:pPr>
        <w:spacing w:line="300" w:lineRule="exact"/>
        <w:jc w:val="left"/>
      </w:pPr>
    </w:p>
    <w:p w14:paraId="49F7FAF7" w14:textId="269E966E" w:rsidR="003C7BA1" w:rsidRPr="00376CC9" w:rsidRDefault="003C7BA1" w:rsidP="00A75B5C">
      <w:pPr>
        <w:spacing w:line="300" w:lineRule="exact"/>
        <w:jc w:val="left"/>
        <w:rPr>
          <w:rFonts w:ascii="游ゴシック" w:eastAsia="游ゴシック" w:hAnsi="游ゴシック"/>
          <w:b/>
          <w:bCs/>
        </w:rPr>
      </w:pPr>
      <w:r w:rsidRPr="00376CC9">
        <w:rPr>
          <w:rFonts w:ascii="游ゴシック" w:eastAsia="游ゴシック" w:hAnsi="游ゴシック" w:hint="eastAsia"/>
          <w:b/>
          <w:bCs/>
        </w:rPr>
        <w:t>７　応募方法等</w:t>
      </w:r>
    </w:p>
    <w:p w14:paraId="2CFDC770" w14:textId="7F6F889F" w:rsidR="003C7BA1" w:rsidRPr="00B34BA8" w:rsidRDefault="003C7BA1" w:rsidP="00A75B5C">
      <w:pPr>
        <w:spacing w:line="300" w:lineRule="exact"/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hint="eastAsia"/>
        </w:rPr>
        <w:t xml:space="preserve">　　</w:t>
      </w:r>
      <w:r w:rsidRPr="00B34BA8">
        <w:rPr>
          <w:rFonts w:ascii="ＭＳ 明朝" w:eastAsia="ＭＳ 明朝" w:hAnsi="ＭＳ 明朝" w:hint="eastAsia"/>
        </w:rPr>
        <w:t>事業の内容により、利用料金が無料と有料に分かれますので、事前に事業計画書（別</w:t>
      </w:r>
      <w:r w:rsidR="00B34BA8">
        <w:rPr>
          <w:rFonts w:ascii="ＭＳ 明朝" w:eastAsia="ＭＳ 明朝" w:hAnsi="ＭＳ 明朝" w:hint="eastAsia"/>
        </w:rPr>
        <w:t xml:space="preserve">　</w:t>
      </w:r>
      <w:r w:rsidRPr="00B34BA8">
        <w:rPr>
          <w:rFonts w:ascii="ＭＳ 明朝" w:eastAsia="ＭＳ 明朝" w:hAnsi="ＭＳ 明朝" w:hint="eastAsia"/>
        </w:rPr>
        <w:t>紙１）を提出してください。</w:t>
      </w:r>
    </w:p>
    <w:p w14:paraId="28DD2BD1" w14:textId="2EE6BEC6" w:rsidR="005E574B" w:rsidRPr="00B34BA8" w:rsidRDefault="003C7BA1" w:rsidP="00A75B5C">
      <w:pPr>
        <w:spacing w:line="300" w:lineRule="exact"/>
        <w:ind w:left="210" w:hangingChars="100" w:hanging="21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　まずは、１１の問い合せ先までご連絡ください。</w:t>
      </w:r>
    </w:p>
    <w:p w14:paraId="5A4B67D6" w14:textId="37A240D2" w:rsidR="00E5589E" w:rsidRPr="00B34BA8" w:rsidRDefault="00644F9E" w:rsidP="00A75B5C">
      <w:pPr>
        <w:pStyle w:val="a3"/>
        <w:numPr>
          <w:ilvl w:val="0"/>
          <w:numId w:val="4"/>
        </w:numPr>
        <w:spacing w:line="300" w:lineRule="exact"/>
        <w:ind w:leftChars="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>事業</w:t>
      </w:r>
      <w:r w:rsidR="003358DF" w:rsidRPr="00B34BA8">
        <w:rPr>
          <w:rFonts w:ascii="ＭＳ 明朝" w:eastAsia="ＭＳ 明朝" w:hAnsi="ＭＳ 明朝" w:hint="eastAsia"/>
        </w:rPr>
        <w:t>内容が営利を目的としない場合</w:t>
      </w:r>
    </w:p>
    <w:p w14:paraId="7E060EF7" w14:textId="0343253C" w:rsidR="003358DF" w:rsidRPr="00B34BA8" w:rsidRDefault="003358DF" w:rsidP="00A75B5C">
      <w:pPr>
        <w:spacing w:line="300" w:lineRule="exact"/>
        <w:ind w:left="93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>民家資料利用承認申請書（別紙２）に必要事項を記入の上、お申し込みください。</w:t>
      </w:r>
    </w:p>
    <w:p w14:paraId="41F83262" w14:textId="017A8B33" w:rsidR="00CF68D8" w:rsidRPr="00B34BA8" w:rsidRDefault="00CF68D8" w:rsidP="00A75B5C">
      <w:pPr>
        <w:pStyle w:val="a3"/>
        <w:numPr>
          <w:ilvl w:val="0"/>
          <w:numId w:val="4"/>
        </w:numPr>
        <w:spacing w:line="300" w:lineRule="exact"/>
        <w:ind w:leftChars="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>事業内容が営利を目的とする場合</w:t>
      </w:r>
    </w:p>
    <w:p w14:paraId="1C961D26" w14:textId="77777777" w:rsidR="00023047" w:rsidRPr="00B34BA8" w:rsidRDefault="00B81930" w:rsidP="00A75B5C">
      <w:pPr>
        <w:spacing w:line="300" w:lineRule="exact"/>
        <w:ind w:left="930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>教育財産使用許可申請書（別紙３）及び役員等一覧（別紙４）に</w:t>
      </w:r>
      <w:r w:rsidR="00023047" w:rsidRPr="00B34BA8">
        <w:rPr>
          <w:rFonts w:ascii="ＭＳ 明朝" w:eastAsia="ＭＳ 明朝" w:hAnsi="ＭＳ 明朝" w:hint="eastAsia"/>
        </w:rPr>
        <w:t>必要事項を記入</w:t>
      </w:r>
    </w:p>
    <w:p w14:paraId="01F079BA" w14:textId="4A96A8A9" w:rsidR="00B81930" w:rsidRPr="00B34BA8" w:rsidRDefault="00023047" w:rsidP="00A75B5C">
      <w:pPr>
        <w:spacing w:line="300" w:lineRule="exact"/>
        <w:ind w:firstLineChars="350" w:firstLine="735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>の上、お申し込み</w:t>
      </w:r>
      <w:r w:rsidR="00CF53F4" w:rsidRPr="00B34BA8">
        <w:rPr>
          <w:rFonts w:ascii="ＭＳ 明朝" w:eastAsia="ＭＳ 明朝" w:hAnsi="ＭＳ 明朝" w:hint="eastAsia"/>
        </w:rPr>
        <w:t>ください。　※　役員等一覧は、法人等の場合のみ</w:t>
      </w:r>
    </w:p>
    <w:p w14:paraId="10D14951" w14:textId="47F66DCF" w:rsidR="00CF53F4" w:rsidRPr="00B34BA8" w:rsidRDefault="00CF53F4" w:rsidP="00A75B5C">
      <w:pPr>
        <w:spacing w:line="300" w:lineRule="exact"/>
        <w:ind w:firstLineChars="350" w:firstLine="735"/>
        <w:jc w:val="left"/>
        <w:rPr>
          <w:rFonts w:ascii="ＭＳ 明朝" w:eastAsia="ＭＳ 明朝" w:hAnsi="ＭＳ 明朝"/>
        </w:rPr>
      </w:pPr>
    </w:p>
    <w:p w14:paraId="53DF7FAE" w14:textId="6BE76D04" w:rsidR="00CF53F4" w:rsidRPr="00B34BA8" w:rsidRDefault="00CF53F4" w:rsidP="00A75B5C">
      <w:pPr>
        <w:spacing w:line="300" w:lineRule="exact"/>
        <w:ind w:leftChars="350" w:left="735"/>
        <w:jc w:val="left"/>
        <w:rPr>
          <w:rFonts w:ascii="ＭＳ 明朝" w:eastAsia="ＭＳ 明朝" w:hAnsi="ＭＳ 明朝"/>
        </w:rPr>
      </w:pPr>
      <w:r w:rsidRPr="00B34BA8">
        <w:rPr>
          <w:rFonts w:ascii="ＭＳ 明朝" w:eastAsia="ＭＳ 明朝" w:hAnsi="ＭＳ 明朝" w:hint="eastAsia"/>
        </w:rPr>
        <w:t xml:space="preserve">　なお、事業内容に関わらず、事業終了後には実績報告書（別紙５）を提出して</w:t>
      </w:r>
      <w:r w:rsidR="00246B48" w:rsidRPr="00B34BA8">
        <w:rPr>
          <w:rFonts w:ascii="ＭＳ 明朝" w:eastAsia="ＭＳ 明朝" w:hAnsi="ＭＳ 明朝" w:hint="eastAsia"/>
        </w:rPr>
        <w:t>ください</w:t>
      </w:r>
      <w:r w:rsidRPr="00B34BA8">
        <w:rPr>
          <w:rFonts w:ascii="ＭＳ 明朝" w:eastAsia="ＭＳ 明朝" w:hAnsi="ＭＳ 明朝" w:hint="eastAsia"/>
        </w:rPr>
        <w:t>。</w:t>
      </w:r>
    </w:p>
    <w:sectPr w:rsidR="00CF53F4" w:rsidRPr="00B34BA8" w:rsidSect="00D83B18">
      <w:pgSz w:w="11906" w:h="16838"/>
      <w:pgMar w:top="1134" w:right="1531" w:bottom="340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F78BD"/>
    <w:multiLevelType w:val="hybridMultilevel"/>
    <w:tmpl w:val="D3A29638"/>
    <w:lvl w:ilvl="0" w:tplc="AC107A2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4291C07"/>
    <w:multiLevelType w:val="hybridMultilevel"/>
    <w:tmpl w:val="A412AF3E"/>
    <w:lvl w:ilvl="0" w:tplc="3424D1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EB340F0"/>
    <w:multiLevelType w:val="hybridMultilevel"/>
    <w:tmpl w:val="76EEEBD6"/>
    <w:lvl w:ilvl="0" w:tplc="9A9CC23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69C45E7"/>
    <w:multiLevelType w:val="hybridMultilevel"/>
    <w:tmpl w:val="2308620E"/>
    <w:lvl w:ilvl="0" w:tplc="15FA9A5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E04"/>
    <w:rsid w:val="00023047"/>
    <w:rsid w:val="00180257"/>
    <w:rsid w:val="00246B48"/>
    <w:rsid w:val="003358DF"/>
    <w:rsid w:val="00376CC9"/>
    <w:rsid w:val="003C7BA1"/>
    <w:rsid w:val="004C0FD4"/>
    <w:rsid w:val="00557796"/>
    <w:rsid w:val="005E574B"/>
    <w:rsid w:val="00644F9E"/>
    <w:rsid w:val="00673F28"/>
    <w:rsid w:val="00700CA0"/>
    <w:rsid w:val="00852981"/>
    <w:rsid w:val="008E2212"/>
    <w:rsid w:val="0090725C"/>
    <w:rsid w:val="0092180E"/>
    <w:rsid w:val="00961678"/>
    <w:rsid w:val="00A350DD"/>
    <w:rsid w:val="00A75B5C"/>
    <w:rsid w:val="00B34BA8"/>
    <w:rsid w:val="00B81930"/>
    <w:rsid w:val="00CF53F4"/>
    <w:rsid w:val="00CF68D8"/>
    <w:rsid w:val="00D80E04"/>
    <w:rsid w:val="00D83B18"/>
    <w:rsid w:val="00E5589E"/>
    <w:rsid w:val="00EA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C8FF1D"/>
  <w15:chartTrackingRefBased/>
  <w15:docId w15:val="{3157BEEF-D3D1-41E9-9DA6-C066A569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C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2024-01-08T07:07:00Z</cp:lastPrinted>
  <dcterms:created xsi:type="dcterms:W3CDTF">2024-01-06T03:10:00Z</dcterms:created>
  <dcterms:modified xsi:type="dcterms:W3CDTF">2024-01-08T07:14:00Z</dcterms:modified>
</cp:coreProperties>
</file>